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14.06.2022 N 443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29.02.10 Конструирование, моделирование и технология изготовления изделий легкой промышленности (по видам)"</w:t>
              <w:br/>
              <w:t xml:space="preserve">(Зарегистрировано в Минюсте России 01.07.2022 N 69121)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14.09.2022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 июля 2022 г. N 69121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14 июня 2022 г. N 443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29.02.10 КОНСТРУИРОВАНИЕ, МОДЕЛИРОВАНИЕ И ТЕХНОЛОГИЯ</w:t>
      </w:r>
    </w:p>
    <w:p>
      <w:pPr>
        <w:pStyle w:val="2"/>
        <w:jc w:val="center"/>
      </w:pPr>
      <w:r>
        <w:rPr>
          <w:sz w:val="20"/>
        </w:rPr>
        <w:t xml:space="preserve">ИЗГОТОВЛЕНИЯ ИЗДЕЛИЙ ЛЕГКОЙ ПРОМЫШЛЕННОСТИ (ПО ВИДАМ)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26.03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29.02.10 Конструирование, моделирование и технология изготовления изделий легкой промышленности (по видам)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14.05.2014 N 524 (ред. от 13.07.2021) &quot;Об утверждении федерального государственного образовательного стандарта среднего профессионального образования по специальности 29.02.03 Конструирование, моделирование и технология изделий из меха&quot; (Зарегистрировано в Минюсте России 25.06.2014 N 32854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29.02.03</w:t>
        </w:r>
      </w:hyperlink>
      <w:r>
        <w:rPr>
          <w:sz w:val="20"/>
        </w:rPr>
        <w:t xml:space="preserve"> Конструирование, моделирование и технология изделий из меха, утвержденным приказом Министерства образования и науки Российской Федерации от 14 мая 2014 г. N 524 (зарегистрирован Министерством юстиции Российской Федерации 25 июня 2014 г., регистрационный N 32854), с изменениями, внесенными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федеральным государственным образовательным </w:t>
      </w:r>
      <w:hyperlink w:history="0" r:id="rId11" w:tooltip="Приказ Минобрнауки России от 15.05.2014 N 532 (ред. от 13.07.2021) &quot;Об утверждении федерального государственного образовательного стандарта среднего профессионального образования по специальности 29.02.01 Конструирование, моделирование и технология изделий из кожи&quot; (Зарегистрировано в Минюсте России 26.06.2014 N 32866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2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29.02.01</w:t>
        </w:r>
      </w:hyperlink>
      <w:r>
        <w:rPr>
          <w:sz w:val="20"/>
        </w:rPr>
        <w:t xml:space="preserve"> Конструирование, моделирование и технология изделий из кожи, утвержденным приказом Министерства образования и науки Российской Федерации от 15 мая 2014 г. N 532 (зарегистрирован Министерством юстиции Российской Федерации 26 июня 2014 г., регистрационный N 32866), с изменениями, внесенными приказом Министерства образования и науки Российской Федерации от 14 сентября 2016 г. N 1193 (зарегистрирован Министерством юстиции Российской Федерации 5 октября 2016 г., регистрационный N 43932) 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федеральным государственным образовательным </w:t>
      </w:r>
      <w:hyperlink w:history="0" r:id="rId13" w:tooltip="Приказ Минобрнауки России от 15.05.2014 N 534 (ред. от 13.07.2021) &quot;Об утверждении федерального государственного образовательного стандарта среднего профессионального образования по специальности 29.02.04 Конструирование, моделирование и технология швейных изделий&quot; (Зарегистрировано в Минюсте России 26.06.2014 N 32869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4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29.02.04</w:t>
        </w:r>
      </w:hyperlink>
      <w:r>
        <w:rPr>
          <w:sz w:val="20"/>
        </w:rPr>
        <w:t xml:space="preserve"> Конструирование, моделирование и технология швейных изделий, утвержденным приказом Министерства образования и науки Российской Федерации от 15 мая 2014 г. N 534 (зарегистрирован Министерством юстиции Российской Федерации 26 июня 2014 г., регистрационный N 32869), с изменениями, внесенными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2022 г., а при реализации образовательной организацией образовательной программы по специальности </w:t>
      </w:r>
      <w:hyperlink w:history="0" r:id="rId15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29.02.10</w:t>
        </w:r>
      </w:hyperlink>
      <w:r>
        <w:rPr>
          <w:sz w:val="20"/>
        </w:rPr>
        <w:t xml:space="preserve"> Конструирование, моделирование и технология изготовления изделий легкой промышленности (по видам)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проводимого в соответствии с </w:t>
      </w:r>
      <w:hyperlink w:history="0" r:id="rId16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16 марта 2022 г. N 387 (Собрание законодательства Российской Федерации, 2022, N 12, ст. 1871), - с 1 августа 2022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14 июня 2022 г. N 443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29.02.10 КОНСТРУИРОВАНИЕ, МОДЕЛИРОВАНИЕ И ТЕХНОЛОГИЯ</w:t>
      </w:r>
    </w:p>
    <w:p>
      <w:pPr>
        <w:pStyle w:val="2"/>
        <w:jc w:val="center"/>
      </w:pPr>
      <w:r>
        <w:rPr>
          <w:sz w:val="20"/>
        </w:rPr>
        <w:t xml:space="preserve">ИЗГОТОВЛЕНИЯ ИЗДЕЛИЙ ЛЕГКОЙ ПРОМЫШЛЕННОСТИ (ПО ВИДАМ)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2" w:name="P42"/>
    <w:bookmarkEnd w:id="42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</w:t>
      </w:r>
      <w:hyperlink w:history="0" r:id="rId17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29.02.10</w:t>
        </w:r>
      </w:hyperlink>
      <w:r>
        <w:rPr>
          <w:sz w:val="20"/>
        </w:rPr>
        <w:t xml:space="preserve"> Конструирование, моделирование и технология изготовления изделий легкой промышленности (по видам) (далее соответственно - ФГОС СПО, образовательная программа, специальность) в соответствии с квалификацией специалиста среднего звена "технолог-конструктор".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&lt;1&gt;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Федеральный государственный образовательный </w:t>
      </w:r>
      <w:hyperlink w:history="0" r:id="rId18" w:tooltip="Приказ Минобрнауки России от 17.05.2012 N 413 (ред. от 11.12.2020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 и очно-заочной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ПООП), примерной рабочей программы воспитания и примерного календарного плана воспитательной работы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9" w:tooltip="Федеральный закон от 29.12.2012 N 273-ФЗ (ред. от 14.07.2022) &quot;Об образовании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20" w:tooltip="Федеральный закон от 29.12.2012 N 273-ФЗ (ред. от 14.07.2022) &quot;Об образовании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1" w:name="P61"/>
    <w:bookmarkEnd w:id="61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- 1 год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- 2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форме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history="0" w:anchor="P61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ФГОС СПО &lt;4&gt;,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21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Пункт 11</w:t>
        </w:r>
      </w:hyperlink>
      <w:r>
        <w:rPr>
          <w:sz w:val="20"/>
        </w:rP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3" w:name="P73"/>
    <w:bookmarkEnd w:id="73"/>
    <w:p>
      <w:pPr>
        <w:pStyle w:val="0"/>
        <w:ind w:firstLine="540"/>
        <w:jc w:val="both"/>
      </w:pPr>
      <w:r>
        <w:rPr>
          <w:sz w:val="20"/>
        </w:rPr>
        <w:t xml:space="preserve">1.14.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</w:t>
      </w:r>
      <w:hyperlink w:history="0" r:id="rId22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21</w:t>
        </w:r>
      </w:hyperlink>
      <w:r>
        <w:rPr>
          <w:sz w:val="20"/>
        </w:rPr>
        <w:t xml:space="preserve"> Легкая и текстильная промышленность, </w:t>
      </w:r>
      <w:hyperlink w:history="0" r:id="rId23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33</w:t>
        </w:r>
      </w:hyperlink>
      <w:r>
        <w:rPr>
          <w:sz w:val="20"/>
        </w:rPr>
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24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34779),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1.15. При разработке образовательной программы организация устанавливает направленность, которая конкретизирует содержание программы путем ориентации на виды деятельности, с учетом соответствующей ПООП.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9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9" w:name="P89"/>
    <w:bookmarkEnd w:id="89"/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06"/>
        <w:gridCol w:w="4365"/>
      </w:tblGrid>
      <w:tr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1260</w:t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360</w:t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907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4428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 циклы: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39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более 60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40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ПООП,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художественное проектирование обуви и изделий из кожи;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конструирование и моделирование обуви и изделий из кожи;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технологических процессов производства обуви и изделий из кожи;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художественное проектирование изделий из меха;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конструирование и моделирование изделий из меха;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технологических процессов производства изделий из меха;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художественное проектирование швейных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конструирование и моделирование швейных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технологических процессов производства швейных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14" w:tooltip="2.4. Образовательная программа разрабатывается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ООП,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 и не менее 25 процентов - в очно-заочной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финансовой грамотности".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"Материаловедение", "Спецрисунок и художественная графика", "Прикладные компьютерные программы в профессиональной деятельности".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выбранными видами деятельности, предусмотренными </w:t>
      </w:r>
      <w:hyperlink w:history="0" w:anchor="P114" w:tooltip="2.4. Образовательная программа разрабатывается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ООП,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history="0" w:anchor="P42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29.02.10 Конструирование, моделирование и технология изготовления изделий легкой промышленности (по видам) (далее соответственно - ФГОС СПО, образовательная программа, специальность) в соответствии с 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39" w:name="P139"/>
    <w:bookmarkEnd w:id="139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выбранным видам деятельности (таблица N 2), предусмотренным </w:t>
      </w:r>
      <w:hyperlink w:history="0" w:anchor="P114" w:tooltip="2.4. Образовательная программа разрабатывается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ООП,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6236"/>
      </w:tblGrid>
      <w:tr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художественное проектирование изделий из кожи (по выбору)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Создавать технические рисунки и эскизы изделий, модельных рядов, коллекций, с применением различных источников с учетом свойств материалов и особенностей целевого рынка.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Использовать элементы и принципы дизайна при проектировании изделий из кожи с учетом модных направлений, стилей, тенденций и культурных традиций.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Сочетать цвета, стили, мотивы, материалы и аксессуары для создания гармоничных моделей.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1.4. Создавать мудборды, трендборды с использованием актуальных дизайнерских решений и доносить идеи до клиента, в том числе с применением компьютерной графики.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1.5. Создавать прототипы и образцы изделий методом макетирования.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1.6. Осуществлять авторский надзор за реализацией художественного решения модели на всех этапах производства изделий.</w:t>
            </w:r>
          </w:p>
        </w:tc>
      </w:tr>
      <w:tr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конструирование и моделирование изделий из кожи (по выбору)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Выполнять чертежи основных конструкций верха и низа обуви, кожгалантерейных изделий.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Моделировать изделия с использованием различных деталей и конструктивных узлов.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Выполнять деталировку и градирование моделей изделий, изготавливать рабочие шаблоны.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2.4. Разрабатывать конструкторскую документацию к внедрению на проектируемое изделие.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2.5. Осуществлять контроль за реализацией конструкторского решения модели.</w:t>
            </w:r>
          </w:p>
        </w:tc>
      </w:tr>
      <w:tr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технологических процессов производства обуви и изделий из кожи (по выбору)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Выбирать рациональные способы раскроя/разруба кожевенных материалов.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Устанавливать пооперационный маршрут изготовления новых моделей изделий из кожи.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3.3. Составлять технологические карты в соответствии с нормативной документацией.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3.4. Осуществлять подбор оборудования при разработке технологических процессов.</w:t>
            </w:r>
          </w:p>
        </w:tc>
      </w:tr>
      <w:tr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художественное проектирование изделий из меха (по выбору)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Создавать технические рисунки и эскизы изделий, модельных рядов, коллекций, с применением различных источников с учетом свойств материалов и особенностей целевого рынка.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Использовать элементы и принципы дизайна при проектировании изделий из меха с учетом модных направлений, стилей, тенденций и культурных традиций.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Сочетать цвета, стили, мотивы, материалы и аксессуары для создания гармоничных моделей.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1.4. Создавать мудборды, трендборды с использованием актуальных дизайнерских решений и доносить идеи до клиента, в том числе с применением компьютерной графики.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1.5. Создавать прототипы и образцы изделий методом макетирования.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1.6. Осуществлять авторский надзор за реализацией художественного решения модели на всех этапах производства изделий.</w:t>
            </w:r>
          </w:p>
        </w:tc>
      </w:tr>
      <w:tr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конструирование и моделирование изделий из меха (по выбору)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Выполнять чертежи базовых конструкций изделий.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Моделировать изделия различных видов на базовой основе.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Изготавливать лекала и выполнять их градацию.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2.4. Разрабатывать конструкторскую документацию к внедрению на проектируемое изделие.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2.5. Осуществлять контроль за реализацией конструкторских решений модели.</w:t>
            </w:r>
          </w:p>
        </w:tc>
      </w:tr>
      <w:tr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технологических процессов производства изделий из меха (по выбору)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Выбирать рациональные способы технологии и технологические режимы производства изделий из меха.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Составлять технологические карты (последовательности) выполняемых операций на новые модели изделий из меха в соответствии с нормативной документацией.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3.3. Осуществлять подбор оборудования при разработке технологических процессов.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3.4. Выполнять экономичные раскладки лекал.</w:t>
            </w:r>
          </w:p>
        </w:tc>
      </w:tr>
      <w:tr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художественное проектирование швейных изделий (по выбору)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Создавать технические рисунки и эскизы изделий, модельных рядов, коллекций, с применением различных источников с учетом свойств материалов и особенностей целевого рынка.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Использовать элементы и принципы дизайна при проектировании швейных изделий с учетом модных направлений, стилей, тенденций и культурных традиций.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Сочетать цвета, стили, мотивы, материалы и аксессуары для создания гармоничных моделей.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1.4. Создавать мудборды, трендборды с использованием актуальных дизайнерских решений и доносить идеи до клиента, в том числе с применением компьютерной графики.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1.5. Создавать прототипы и образцы изделий методом макетирования.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1.6. Осуществлять авторский надзор за реализацией художественного решения модели на всех этапах производства изделий.</w:t>
            </w:r>
          </w:p>
        </w:tc>
      </w:tr>
      <w:tr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конструирование и моделирование швейных изделий (по выбору)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Выполнять чертежи базовых конструкций изделий.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Моделировать изделия различных видов на базовой основе.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Изготавливать лекала и выполнять их градацию.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2.4. Разрабатывать конструкторскую документацию к внедрению на проектируемое изделие.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2.5. Осуществлять контроль за реализацией конструкторских решений модели.</w:t>
            </w:r>
          </w:p>
        </w:tc>
      </w:tr>
      <w:tr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технологических процессов производства швейных изделий (по выбору)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Выбирать рациональные способы технологии и технологические режимы производства швейных изделий.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Составлять технологические карты (последовательности) выполняемых операций на новые модели швейных изделий в соответствии с нормативной документацией.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3.3. Осуществлять подбор оборудования при разработке технологических процессов.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3.4. Выполнять экономичные раскладки лекал.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14" w:tooltip="2.4. Образовательная программа разрабатывается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ООП,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образовательной организацией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осваивают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25" w:tooltip="Федеральный закон от 29.12.2012 N 273-ФЗ (ред. от 14.07.2022) &quot;Об образовании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Федеральный </w:t>
      </w:r>
      <w:hyperlink w:history="0" r:id="rId26" w:tooltip="Федеральный закон от 30.03.1999 N 52-ФЗ (ред. от 02.07.2021) &quot;О санитарно-эпидемиологическом благополучии населения&quot; (с изм. и доп., вступ. в силу с 01.01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санитарные правила </w:t>
      </w:r>
      <w:hyperlink w:history="0" r:id="rId27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санитарно-эпидемиологические правила и нормы </w:t>
      </w:r>
      <w:hyperlink w:history="0" r:id="rId28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санитарные правила и нормы </w:t>
      </w:r>
      <w:hyperlink w:history="0" r:id="rId29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одной из областей профессиональной деятельности, указанных в </w:t>
      </w:r>
      <w:hyperlink w:history="0" w:anchor="P73" w:tooltip="1.14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21 Легкая и текстильная промышленность,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&lt;5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одной из областей профессиональной деятельности, указанных в </w:t>
      </w:r>
      <w:hyperlink w:history="0" w:anchor="P73" w:tooltip="1.14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21 Легкая и текстильная промышленность,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&lt;5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одной из областей профессиональной деятельности, указанных в </w:t>
      </w:r>
      <w:hyperlink w:history="0" w:anchor="P73" w:tooltip="1.14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21 Легкая и текстильная промышленность,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&lt;5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14.06.2022 N 443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C60E58D8A9444F673A34049069653655945F7840F4C39BE1DC9353BA97B07D99A80CBAA93486C5F4A0726D114F04D7E59E4C9DF3A042E07X4I1K" TargetMode = "External"/>
	<Relationship Id="rId8" Type="http://schemas.openxmlformats.org/officeDocument/2006/relationships/hyperlink" Target="consultantplus://offline/ref=FC60E58D8A9444F673A34049069653655E4DFC8E0D4C39BE1DC9353BA97B07D99A80CBAA93486C5D490726D114F04D7E59E4C9DF3A042E07X4I1K" TargetMode = "External"/>
	<Relationship Id="rId9" Type="http://schemas.openxmlformats.org/officeDocument/2006/relationships/hyperlink" Target="consultantplus://offline/ref=FC60E58D8A9444F673A34049069653655E4DFD8E084639BE1DC9353BA97B07D99A80CBAA93486C5B490726D114F04D7E59E4C9DF3A042E07X4I1K" TargetMode = "External"/>
	<Relationship Id="rId10" Type="http://schemas.openxmlformats.org/officeDocument/2006/relationships/hyperlink" Target="consultantplus://offline/ref=FC60E58D8A9444F673A34049069653655E43F28A084C39BE1DC9353BA97B07D99A80CBAA9349685E4A0726D114F04D7E59E4C9DF3A042E07X4I1K" TargetMode = "External"/>
	<Relationship Id="rId11" Type="http://schemas.openxmlformats.org/officeDocument/2006/relationships/hyperlink" Target="consultantplus://offline/ref=FC60E58D8A9444F673A34049069653655E4DFD89094C39BE1DC9353BA97B07D99A80CBAA93486C5B490726D114F04D7E59E4C9DF3A042E07X4I1K" TargetMode = "External"/>
	<Relationship Id="rId12" Type="http://schemas.openxmlformats.org/officeDocument/2006/relationships/hyperlink" Target="consultantplus://offline/ref=FC60E58D8A9444F673A34049069653655E43F28A084C39BE1DC9353BA97B07D99A80CBAA934968594E0726D114F04D7E59E4C9DF3A042E07X4I1K" TargetMode = "External"/>
	<Relationship Id="rId13" Type="http://schemas.openxmlformats.org/officeDocument/2006/relationships/hyperlink" Target="consultantplus://offline/ref=FC60E58D8A9444F673A34049069653655E4DFD890F4A39BE1DC9353BA97B07D99A80CBAA93486C5B490726D114F04D7E59E4C9DF3A042E07X4I1K" TargetMode = "External"/>
	<Relationship Id="rId14" Type="http://schemas.openxmlformats.org/officeDocument/2006/relationships/hyperlink" Target="consultantplus://offline/ref=FC60E58D8A9444F673A34049069653655E43F28A084C39BE1DC9353BA97B07D99A80CBAA9349685E4F0726D114F04D7E59E4C9DF3A042E07X4I1K" TargetMode = "External"/>
	<Relationship Id="rId15" Type="http://schemas.openxmlformats.org/officeDocument/2006/relationships/hyperlink" Target="consultantplus://offline/ref=FC60E58D8A9444F673A34049069653655945FC8A0C4F39BE1DC9353BA97B07D99A80CBAA93496C584C0726D114F04D7E59E4C9DF3A042E07X4I1K" TargetMode = "External"/>
	<Relationship Id="rId16" Type="http://schemas.openxmlformats.org/officeDocument/2006/relationships/hyperlink" Target="consultantplus://offline/ref=FC60E58D8A9444F673A34049069653655945F4840A4E39BE1DC9353BA97B07D9888093A6924C725A4212708052XAI7K" TargetMode = "External"/>
	<Relationship Id="rId17" Type="http://schemas.openxmlformats.org/officeDocument/2006/relationships/hyperlink" Target="consultantplus://offline/ref=FC60E58D8A9444F673A34049069653655945FC8A0C4F39BE1DC9353BA97B07D99A80CBAA93496C584C0726D114F04D7E59E4C9DF3A042E07X4I1K" TargetMode = "External"/>
	<Relationship Id="rId18" Type="http://schemas.openxmlformats.org/officeDocument/2006/relationships/hyperlink" Target="consultantplus://offline/ref=FC60E58D8A9444F673A34049069653655E43F7880A4739BE1DC9353BA97B07D99A80CBAF981C3D1E1E0173844EA549615FFACBXDI4K" TargetMode = "External"/>
	<Relationship Id="rId19" Type="http://schemas.openxmlformats.org/officeDocument/2006/relationships/hyperlink" Target="consultantplus://offline/ref=FC60E58D8A9444F673A34049069653655945F58B0E4839BE1DC9353BA97B07D99A80CBAF974E670E1A48278D51A15E7F54E4CBD626X0I4K" TargetMode = "External"/>
	<Relationship Id="rId20" Type="http://schemas.openxmlformats.org/officeDocument/2006/relationships/hyperlink" Target="consultantplus://offline/ref=FC60E58D8A9444F673A34049069653655945F58B0E4839BE1DC9353BA97B07D99A80CBAA93486E5E420726D114F04D7E59E4C9DF3A042E07X4I1K" TargetMode = "External"/>
	<Relationship Id="rId21" Type="http://schemas.openxmlformats.org/officeDocument/2006/relationships/hyperlink" Target="consultantplus://offline/ref=FC60E58D8A9444F673A34049069653655945F4840A4E39BE1DC9353BA97B07D99A80CBAA93486C594B0726D114F04D7E59E4C9DF3A042E07X4I1K" TargetMode = "External"/>
	<Relationship Id="rId22" Type="http://schemas.openxmlformats.org/officeDocument/2006/relationships/hyperlink" Target="consultantplus://offline/ref=FC60E58D8A9444F673A34049069653655F45F18A0B4E39BE1DC9353BA97B07D99A80CBAA93486C534B0726D114F04D7E59E4C9DF3A042E07X4I1K" TargetMode = "External"/>
	<Relationship Id="rId23" Type="http://schemas.openxmlformats.org/officeDocument/2006/relationships/hyperlink" Target="consultantplus://offline/ref=FC60E58D8A9444F673A34049069653655F45F18A0B4E39BE1DC9353BA97B07D99A80CBAA93486D5B4F0726D114F04D7E59E4C9DF3A042E07X4I1K" TargetMode = "External"/>
	<Relationship Id="rId24" Type="http://schemas.openxmlformats.org/officeDocument/2006/relationships/hyperlink" Target="consultantplus://offline/ref=FC60E58D8A9444F673A34049069653655F45F18A0B4E39BE1DC9353BA97B07D99A80CBAA93486C5E4C0726D114F04D7E59E4C9DF3A042E07X4I1K" TargetMode = "External"/>
	<Relationship Id="rId25" Type="http://schemas.openxmlformats.org/officeDocument/2006/relationships/hyperlink" Target="consultantplus://offline/ref=FC60E58D8A9444F673A34049069653655945F58B0E4839BE1DC9353BA97B07D99A80CBAF924D670E1A48278D51A15E7F54E4CBD626X0I4K" TargetMode = "External"/>
	<Relationship Id="rId26" Type="http://schemas.openxmlformats.org/officeDocument/2006/relationships/hyperlink" Target="consultantplus://offline/ref=FC60E58D8A9444F673A34049069653655E4DF58F014E39BE1DC9353BA97B07D9888093A6924C725A4212708052XAI7K" TargetMode = "External"/>
	<Relationship Id="rId27" Type="http://schemas.openxmlformats.org/officeDocument/2006/relationships/hyperlink" Target="consultantplus://offline/ref=FC60E58D8A9444F673A34049069653655E43F488004A39BE1DC9353BA97B07D99A80CBAA93486C5E4C0726D114F04D7E59E4C9DF3A042E07X4I1K" TargetMode = "External"/>
	<Relationship Id="rId28" Type="http://schemas.openxmlformats.org/officeDocument/2006/relationships/hyperlink" Target="consultantplus://offline/ref=FC60E58D8A9444F673A34049069653655E42F2880F4A39BE1DC9353BA97B07D99A80CBAA93486C594C0726D114F04D7E59E4C9DF3A042E07X4I1K" TargetMode = "External"/>
	<Relationship Id="rId29" Type="http://schemas.openxmlformats.org/officeDocument/2006/relationships/hyperlink" Target="consultantplus://offline/ref=FC60E58D8A9444F673A34049069653655E43F0850A4739BE1DC9353BA97B07D99A80CBAA93486D594C0726D114F04D7E59E4C9DF3A042E07X4I1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14.06.2022 N 443
"Об утверждении федерального государственного образовательного стандарта среднего профессионального образования по специальности 29.02.10 Конструирование, моделирование и технология изготовления изделий легкой промышленности (по видам)"
(Зарегистрировано в Минюсте России 01.07.2022 N 69121)</dc:title>
  <dcterms:created xsi:type="dcterms:W3CDTF">2022-09-14T10:08:23Z</dcterms:created>
</cp:coreProperties>
</file>